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A07E2" w14:textId="77777777" w:rsidR="00614463" w:rsidRDefault="00614463">
      <w:pPr>
        <w:rPr>
          <w:lang w:val="en-US"/>
        </w:rPr>
      </w:pPr>
    </w:p>
    <w:p w14:paraId="3B19B875" w14:textId="77777777" w:rsidR="00CC5DD4" w:rsidRDefault="00CC5DD4">
      <w:pPr>
        <w:rPr>
          <w:lang w:val="en-US"/>
        </w:rPr>
      </w:pPr>
    </w:p>
    <w:p w14:paraId="64C6291C" w14:textId="77777777" w:rsidR="00CC5DD4" w:rsidRDefault="00CC5DD4">
      <w:pPr>
        <w:rPr>
          <w:lang w:val="en-US"/>
        </w:rPr>
      </w:pPr>
    </w:p>
    <w:p w14:paraId="08F08F87" w14:textId="77777777" w:rsidR="00221FE5" w:rsidRPr="00935970" w:rsidRDefault="00221FE5" w:rsidP="00221FE5">
      <w:pPr>
        <w:widowControl w:val="0"/>
        <w:suppressAutoHyphens/>
        <w:autoSpaceDE w:val="0"/>
        <w:autoSpaceDN w:val="0"/>
        <w:adjustRightInd w:val="0"/>
        <w:spacing w:after="80"/>
        <w:textAlignment w:val="center"/>
        <w:rPr>
          <w:rFonts w:ascii="Century Gothic" w:hAnsi="Century Gothic" w:cs="Arial"/>
          <w:sz w:val="24"/>
          <w:szCs w:val="24"/>
          <w:lang w:val="en-US"/>
        </w:rPr>
      </w:pPr>
      <w:r>
        <w:rPr>
          <w:rFonts w:ascii="Century Gothic" w:hAnsi="Century Gothic"/>
          <w:lang w:val="en-US"/>
        </w:rPr>
        <w:t xml:space="preserve">                                          </w:t>
      </w:r>
      <w:proofErr w:type="spellStart"/>
      <w:r w:rsidRPr="00935970">
        <w:rPr>
          <w:rFonts w:ascii="Century Gothic" w:eastAsia="Arial" w:hAnsi="Century Gothic" w:cs="Arial"/>
          <w:b/>
          <w:bCs/>
          <w:sz w:val="24"/>
          <w:szCs w:val="24"/>
        </w:rPr>
        <w:t>Electricity</w:t>
      </w:r>
      <w:proofErr w:type="spellEnd"/>
      <w:r w:rsidRPr="00935970">
        <w:rPr>
          <w:rFonts w:ascii="Century Gothic" w:eastAsia="Arial" w:hAnsi="Century Gothic" w:cs="Arial"/>
          <w:b/>
          <w:bCs/>
          <w:sz w:val="24"/>
          <w:szCs w:val="24"/>
        </w:rPr>
        <w:t xml:space="preserve"> </w:t>
      </w:r>
      <w:proofErr w:type="spellStart"/>
      <w:r w:rsidRPr="00935970">
        <w:rPr>
          <w:rFonts w:ascii="Century Gothic" w:eastAsia="Arial" w:hAnsi="Century Gothic" w:cs="Arial"/>
          <w:b/>
          <w:bCs/>
          <w:sz w:val="24"/>
          <w:szCs w:val="24"/>
        </w:rPr>
        <w:t>Supply</w:t>
      </w:r>
      <w:proofErr w:type="spellEnd"/>
      <w:r w:rsidRPr="00935970">
        <w:rPr>
          <w:rFonts w:ascii="Century Gothic" w:eastAsia="Arial" w:hAnsi="Century Gothic" w:cs="Arial"/>
          <w:b/>
          <w:bCs/>
          <w:sz w:val="24"/>
          <w:szCs w:val="24"/>
        </w:rPr>
        <w:t xml:space="preserve"> </w:t>
      </w:r>
      <w:proofErr w:type="spellStart"/>
      <w:r w:rsidRPr="00935970">
        <w:rPr>
          <w:rFonts w:ascii="Century Gothic" w:eastAsia="Arial" w:hAnsi="Century Gothic" w:cs="Arial"/>
          <w:b/>
          <w:bCs/>
          <w:sz w:val="24"/>
          <w:szCs w:val="24"/>
        </w:rPr>
        <w:t>Request</w:t>
      </w:r>
      <w:proofErr w:type="spellEnd"/>
    </w:p>
    <w:p w14:paraId="0FBEE6C4" w14:textId="77777777" w:rsidR="00221FE5" w:rsidRDefault="00221FE5" w:rsidP="00221FE5">
      <w:pPr>
        <w:widowControl w:val="0"/>
        <w:suppressAutoHyphens/>
        <w:autoSpaceDE w:val="0"/>
        <w:autoSpaceDN w:val="0"/>
        <w:adjustRightInd w:val="0"/>
        <w:spacing w:after="80"/>
        <w:textAlignment w:val="center"/>
        <w:rPr>
          <w:rFonts w:ascii="Century Gothic" w:eastAsia="Arial" w:hAnsi="Century Gothic" w:cs="Arial"/>
          <w:color w:val="000000" w:themeColor="text1"/>
          <w:lang w:val="en-US"/>
        </w:rPr>
      </w:pPr>
      <w:r w:rsidRPr="00935970">
        <w:rPr>
          <w:rFonts w:ascii="Century Gothic" w:eastAsia="Arial" w:hAnsi="Century Gothic" w:cs="Arial"/>
          <w:color w:val="000000" w:themeColor="text1"/>
          <w:lang w:val="en-US"/>
        </w:rPr>
        <w:t xml:space="preserve">Please list </w:t>
      </w:r>
      <w:r w:rsidRPr="00935970">
        <w:rPr>
          <w:rFonts w:ascii="Century Gothic" w:eastAsia="Arial" w:hAnsi="Century Gothic" w:cs="Arial"/>
          <w:b/>
          <w:bCs/>
          <w:color w:val="000000" w:themeColor="text1"/>
          <w:lang w:val="en-US"/>
        </w:rPr>
        <w:t>each and every item</w:t>
      </w:r>
      <w:r w:rsidRPr="00935970">
        <w:rPr>
          <w:rFonts w:ascii="Century Gothic" w:eastAsia="Arial" w:hAnsi="Century Gothic" w:cs="Arial"/>
          <w:color w:val="000000" w:themeColor="text1"/>
          <w:lang w:val="en-US"/>
        </w:rPr>
        <w:t xml:space="preserve"> of electrical equipment you propose to connect to the festival's power supply and specify the loading and supply requirement for each item (including supplies for specific equipment, kettles, lighting, </w:t>
      </w:r>
      <w:proofErr w:type="spellStart"/>
      <w:r w:rsidRPr="00935970">
        <w:rPr>
          <w:rFonts w:ascii="Century Gothic" w:eastAsia="Arial" w:hAnsi="Century Gothic" w:cs="Arial"/>
          <w:color w:val="000000" w:themeColor="text1"/>
          <w:lang w:val="en-US"/>
        </w:rPr>
        <w:t>etc</w:t>
      </w:r>
      <w:proofErr w:type="spellEnd"/>
      <w:r w:rsidRPr="00935970">
        <w:rPr>
          <w:rFonts w:ascii="Century Gothic" w:eastAsia="Arial" w:hAnsi="Century Gothic" w:cs="Arial"/>
          <w:color w:val="000000" w:themeColor="text1"/>
          <w:lang w:val="en-US"/>
        </w:rPr>
        <w:t>). Failure to provide the required information may result in your supply being restricted.</w:t>
      </w:r>
    </w:p>
    <w:p w14:paraId="77021FC9" w14:textId="77777777" w:rsidR="00221FE5" w:rsidRDefault="00221FE5" w:rsidP="00221FE5">
      <w:pPr>
        <w:widowControl w:val="0"/>
        <w:suppressAutoHyphens/>
        <w:autoSpaceDE w:val="0"/>
        <w:autoSpaceDN w:val="0"/>
        <w:adjustRightInd w:val="0"/>
        <w:spacing w:after="80"/>
        <w:textAlignment w:val="center"/>
        <w:rPr>
          <w:rFonts w:ascii="Century Gothic" w:eastAsia="Arial" w:hAnsi="Century Gothic" w:cs="Arial"/>
          <w:color w:val="000000" w:themeColor="text1"/>
          <w:lang w:val="en-US"/>
        </w:rPr>
      </w:pPr>
      <w:bookmarkStart w:id="0" w:name="_GoBack"/>
      <w:bookmarkEnd w:id="0"/>
    </w:p>
    <w:p w14:paraId="29A7B3F0" w14:textId="77777777" w:rsidR="00221FE5" w:rsidRDefault="00221FE5" w:rsidP="00221FE5">
      <w:pPr>
        <w:widowControl w:val="0"/>
        <w:suppressAutoHyphens/>
        <w:autoSpaceDE w:val="0"/>
        <w:autoSpaceDN w:val="0"/>
        <w:adjustRightInd w:val="0"/>
        <w:spacing w:after="80"/>
        <w:textAlignment w:val="center"/>
        <w:rPr>
          <w:rFonts w:ascii="Century Gothic" w:eastAsia="Arial" w:hAnsi="Century Gothic" w:cs="Arial"/>
          <w:b/>
          <w:bCs/>
          <w:color w:val="000000" w:themeColor="text1"/>
          <w:sz w:val="20"/>
          <w:szCs w:val="20"/>
          <w:lang w:val="en-US"/>
        </w:rPr>
      </w:pPr>
      <w:r w:rsidRPr="00935970">
        <w:rPr>
          <w:rFonts w:ascii="Century Gothic" w:eastAsia="Arial" w:hAnsi="Century Gothic" w:cs="Arial"/>
          <w:b/>
          <w:bCs/>
          <w:color w:val="000000" w:themeColor="text1"/>
          <w:sz w:val="20"/>
          <w:szCs w:val="20"/>
          <w:lang w:val="en-US"/>
        </w:rPr>
        <w:t xml:space="preserve">The IEE Regulations require that a 16A connection is the only acceptable means of connecting to a CBC external power supply. 13A connections alone, or by use of a 13A / 16A adapter are not acceptable and will not be connected to a festival power supply. The festival will provide </w:t>
      </w:r>
      <w:proofErr w:type="gramStart"/>
      <w:r w:rsidRPr="00935970">
        <w:rPr>
          <w:rFonts w:ascii="Century Gothic" w:eastAsia="Arial" w:hAnsi="Century Gothic" w:cs="Arial"/>
          <w:b/>
          <w:bCs/>
          <w:color w:val="000000" w:themeColor="text1"/>
          <w:sz w:val="20"/>
          <w:szCs w:val="20"/>
          <w:lang w:val="en-US"/>
        </w:rPr>
        <w:t>a 16A mains</w:t>
      </w:r>
      <w:proofErr w:type="gramEnd"/>
      <w:r w:rsidRPr="00935970">
        <w:rPr>
          <w:rFonts w:ascii="Century Gothic" w:eastAsia="Arial" w:hAnsi="Century Gothic" w:cs="Arial"/>
          <w:b/>
          <w:bCs/>
          <w:color w:val="000000" w:themeColor="text1"/>
          <w:sz w:val="20"/>
          <w:szCs w:val="20"/>
          <w:lang w:val="en-US"/>
        </w:rPr>
        <w:t xml:space="preserve"> supply cable to your stall with a “female” socket. It is your responsibility to provide a 16A “male” socket in order to connect to this supply. It is a requirement that cable used by you shall be less than 2.5mm2 duty cable.</w:t>
      </w:r>
    </w:p>
    <w:p w14:paraId="21AEC3A6" w14:textId="77777777" w:rsidR="00221FE5" w:rsidRPr="00935970" w:rsidRDefault="00221FE5" w:rsidP="00221FE5">
      <w:pPr>
        <w:widowControl w:val="0"/>
        <w:suppressAutoHyphens/>
        <w:autoSpaceDE w:val="0"/>
        <w:autoSpaceDN w:val="0"/>
        <w:adjustRightInd w:val="0"/>
        <w:spacing w:after="80"/>
        <w:textAlignment w:val="center"/>
        <w:rPr>
          <w:rFonts w:ascii="Century Gothic" w:hAnsi="Century Gothic" w:cs="Arial"/>
          <w:b/>
          <w:bCs/>
          <w:color w:val="000000"/>
          <w:sz w:val="20"/>
          <w:szCs w:val="20"/>
          <w:lang w:val="en-US"/>
        </w:rPr>
      </w:pPr>
    </w:p>
    <w:p w14:paraId="48947964" w14:textId="77777777" w:rsidR="00221FE5" w:rsidRPr="00935970" w:rsidRDefault="00221FE5" w:rsidP="00221FE5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80" w:line="240" w:lineRule="auto"/>
        <w:textAlignment w:val="center"/>
        <w:rPr>
          <w:rFonts w:ascii="Century Gothic" w:hAnsi="Century Gothic" w:cs="Arial"/>
          <w:color w:val="000000"/>
          <w:lang w:val="en-US"/>
        </w:rPr>
      </w:pPr>
      <w:r w:rsidRPr="00935970">
        <w:rPr>
          <w:rFonts w:ascii="Century Gothic" w:hAnsi="Century Gothic" w:cs="Arial"/>
          <w:color w:val="000000"/>
          <w:lang w:val="en-US"/>
        </w:rPr>
        <w:t>16A supplies are available; however, these are not to be exceeded in one single feed from the mains supply</w:t>
      </w:r>
    </w:p>
    <w:p w14:paraId="0301D31D" w14:textId="77777777" w:rsidR="00221FE5" w:rsidRPr="00935970" w:rsidRDefault="00221FE5" w:rsidP="00221FE5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80" w:line="240" w:lineRule="auto"/>
        <w:textAlignment w:val="center"/>
        <w:rPr>
          <w:rFonts w:ascii="Century Gothic" w:hAnsi="Century Gothic" w:cs="Arial"/>
          <w:color w:val="000000"/>
          <w:lang w:val="en-US"/>
        </w:rPr>
      </w:pPr>
      <w:r w:rsidRPr="00935970">
        <w:rPr>
          <w:rFonts w:ascii="Century Gothic" w:hAnsi="Century Gothic" w:cs="Arial"/>
          <w:color w:val="000000"/>
          <w:lang w:val="en-US"/>
        </w:rPr>
        <w:t>32A supplies are available in specific locations; however these are very limited, and are not to be exceeded</w:t>
      </w:r>
    </w:p>
    <w:p w14:paraId="780CB495" w14:textId="77777777" w:rsidR="00221FE5" w:rsidRPr="00935970" w:rsidRDefault="00221FE5" w:rsidP="00221FE5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80" w:line="240" w:lineRule="auto"/>
        <w:textAlignment w:val="center"/>
        <w:rPr>
          <w:rFonts w:ascii="Century Gothic" w:hAnsi="Century Gothic"/>
        </w:rPr>
      </w:pPr>
      <w:r w:rsidRPr="00935970">
        <w:rPr>
          <w:rFonts w:ascii="Century Gothic" w:eastAsia="Arial" w:hAnsi="Century Gothic" w:cs="Arial"/>
          <w:color w:val="000000"/>
          <w:lang w:val="en-US"/>
        </w:rPr>
        <w:t xml:space="preserve">1 item of electrical equipment will require one 16A connection and feed. More than 1 items of equipment to </w:t>
      </w:r>
      <w:r w:rsidRPr="00935970">
        <w:rPr>
          <w:rFonts w:ascii="Century Gothic" w:eastAsia="Arial" w:hAnsi="Century Gothic" w:cs="Arial"/>
          <w:color w:val="000000" w:themeColor="text1"/>
          <w:lang w:val="en-US"/>
        </w:rPr>
        <w:t xml:space="preserve">be connected must be supplied by a 16A multi-gang. You are solely responsible for all wiring and equipment </w:t>
      </w:r>
    </w:p>
    <w:p w14:paraId="1A78A90D" w14:textId="77777777" w:rsidR="00221FE5" w:rsidRPr="00935970" w:rsidRDefault="00221FE5" w:rsidP="00221FE5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80" w:line="240" w:lineRule="auto"/>
        <w:textAlignment w:val="center"/>
        <w:rPr>
          <w:rFonts w:ascii="Century Gothic" w:hAnsi="Century Gothic"/>
        </w:rPr>
      </w:pPr>
      <w:r w:rsidRPr="00935970">
        <w:rPr>
          <w:rFonts w:ascii="Century Gothic" w:eastAsia="Arial" w:hAnsi="Century Gothic" w:cs="Arial"/>
          <w:color w:val="000000"/>
          <w:lang w:val="en-US"/>
        </w:rPr>
        <w:t xml:space="preserve">All electrical equipment to be used by the trader must display a current and valid Portable Appliance Test </w:t>
      </w:r>
      <w:r w:rsidRPr="00935970">
        <w:rPr>
          <w:rFonts w:ascii="Century Gothic" w:eastAsia="Arial" w:hAnsi="Century Gothic" w:cs="Arial"/>
          <w:color w:val="000000" w:themeColor="text1"/>
          <w:lang w:val="en-US"/>
        </w:rPr>
        <w:t>Certificate</w:t>
      </w:r>
    </w:p>
    <w:p w14:paraId="21FA17F0" w14:textId="77777777" w:rsidR="00221FE5" w:rsidRPr="00935970" w:rsidRDefault="00221FE5" w:rsidP="00221FE5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80" w:line="240" w:lineRule="auto"/>
        <w:textAlignment w:val="center"/>
        <w:rPr>
          <w:rFonts w:ascii="Century Gothic" w:hAnsi="Century Gothic"/>
        </w:rPr>
      </w:pPr>
      <w:r w:rsidRPr="00935970">
        <w:rPr>
          <w:rFonts w:ascii="Century Gothic" w:eastAsia="Arial" w:hAnsi="Century Gothic" w:cs="Arial"/>
          <w:color w:val="000000"/>
          <w:lang w:val="en-US"/>
        </w:rPr>
        <w:t xml:space="preserve">No connection will be made to the festival's mains power supply unless the inspecting electrician is              </w:t>
      </w:r>
    </w:p>
    <w:p w14:paraId="12751F38" w14:textId="77777777" w:rsidR="00221FE5" w:rsidRPr="00935970" w:rsidRDefault="00221FE5" w:rsidP="00221FE5">
      <w:pPr>
        <w:pStyle w:val="ListParagraph"/>
        <w:widowControl w:val="0"/>
        <w:suppressAutoHyphens/>
        <w:autoSpaceDE w:val="0"/>
        <w:autoSpaceDN w:val="0"/>
        <w:adjustRightInd w:val="0"/>
        <w:spacing w:after="80"/>
        <w:textAlignment w:val="center"/>
        <w:rPr>
          <w:rFonts w:ascii="Century Gothic" w:hAnsi="Century Gothic"/>
        </w:rPr>
      </w:pPr>
      <w:proofErr w:type="gramStart"/>
      <w:r w:rsidRPr="00935970">
        <w:rPr>
          <w:rFonts w:ascii="Century Gothic" w:eastAsia="Arial" w:hAnsi="Century Gothic" w:cs="Arial"/>
          <w:color w:val="000000" w:themeColor="text1"/>
          <w:lang w:val="en-US"/>
        </w:rPr>
        <w:t>satisfied</w:t>
      </w:r>
      <w:proofErr w:type="gramEnd"/>
      <w:r w:rsidRPr="00935970">
        <w:rPr>
          <w:rFonts w:ascii="Century Gothic" w:eastAsia="Arial" w:hAnsi="Century Gothic" w:cs="Arial"/>
          <w:color w:val="000000" w:themeColor="text1"/>
          <w:lang w:val="en-US"/>
        </w:rPr>
        <w:t xml:space="preserve"> the above requirements have been met</w:t>
      </w:r>
    </w:p>
    <w:p w14:paraId="323B5055" w14:textId="77777777" w:rsidR="00221FE5" w:rsidRPr="00935970" w:rsidRDefault="00221FE5" w:rsidP="00221FE5">
      <w:pPr>
        <w:widowControl w:val="0"/>
        <w:suppressAutoHyphens/>
        <w:autoSpaceDE w:val="0"/>
        <w:autoSpaceDN w:val="0"/>
        <w:adjustRightInd w:val="0"/>
        <w:spacing w:after="80"/>
        <w:textAlignment w:val="center"/>
        <w:rPr>
          <w:rFonts w:ascii="Century Gothic" w:hAnsi="Century Gothic"/>
        </w:rPr>
      </w:pPr>
    </w:p>
    <w:p w14:paraId="28858E11" w14:textId="77777777" w:rsidR="00221FE5" w:rsidRPr="00935970" w:rsidRDefault="00221FE5" w:rsidP="00221FE5">
      <w:pPr>
        <w:widowControl w:val="0"/>
        <w:suppressAutoHyphens/>
        <w:autoSpaceDE w:val="0"/>
        <w:autoSpaceDN w:val="0"/>
        <w:adjustRightInd w:val="0"/>
        <w:spacing w:after="80"/>
        <w:textAlignment w:val="center"/>
        <w:rPr>
          <w:rFonts w:ascii="Century Gothic" w:hAnsi="Century Gothic"/>
          <w:color w:val="002060"/>
        </w:rPr>
      </w:pPr>
      <w:r w:rsidRPr="00935970">
        <w:rPr>
          <w:rFonts w:ascii="Century Gothic" w:eastAsia="Arial" w:hAnsi="Century Gothic" w:cs="Arial"/>
          <w:b/>
          <w:bCs/>
          <w:color w:val="002060"/>
          <w:lang w:val="en-US"/>
        </w:rPr>
        <w:t>I require an electricity supply:</w:t>
      </w:r>
      <w:r w:rsidRPr="00935970">
        <w:rPr>
          <w:rFonts w:ascii="Century Gothic" w:eastAsia="Arial" w:hAnsi="Century Gothic" w:cs="Arial"/>
          <w:color w:val="002060"/>
          <w:lang w:val="en-US"/>
        </w:rPr>
        <w:t xml:space="preserve"> </w:t>
      </w:r>
      <w:r w:rsidRPr="00935970">
        <w:rPr>
          <w:rFonts w:ascii="Century Gothic" w:eastAsia="Arial" w:hAnsi="Century Gothic" w:cs="Arial"/>
          <w:color w:val="002060"/>
          <w:lang w:val="en-US"/>
        </w:rPr>
        <w:tab/>
      </w:r>
      <w:r w:rsidRPr="00935970">
        <w:rPr>
          <w:rFonts w:ascii="Century Gothic" w:eastAsia="Arial" w:hAnsi="Century Gothic" w:cs="Arial"/>
          <w:b/>
          <w:bCs/>
          <w:color w:val="002060"/>
          <w:lang w:val="en-US"/>
        </w:rPr>
        <w:t>YES / NO</w:t>
      </w:r>
    </w:p>
    <w:p w14:paraId="26A7FD11" w14:textId="77777777" w:rsidR="00221FE5" w:rsidRPr="00935970" w:rsidRDefault="00221FE5" w:rsidP="00221FE5">
      <w:pPr>
        <w:spacing w:after="80"/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701"/>
      </w:tblGrid>
      <w:tr w:rsidR="00221FE5" w:rsidRPr="00935970" w14:paraId="69D0AA84" w14:textId="77777777" w:rsidTr="00150A91">
        <w:trPr>
          <w:trHeight w:val="340"/>
        </w:trPr>
        <w:tc>
          <w:tcPr>
            <w:tcW w:w="4794" w:type="dxa"/>
            <w:tcBorders>
              <w:bottom w:val="single" w:sz="12" w:space="0" w:color="005956"/>
              <w:right w:val="single" w:sz="12" w:space="0" w:color="005956"/>
            </w:tcBorders>
          </w:tcPr>
          <w:p w14:paraId="15A43551" w14:textId="77777777" w:rsidR="00221FE5" w:rsidRPr="00935970" w:rsidRDefault="00221FE5" w:rsidP="00150A91">
            <w:pPr>
              <w:rPr>
                <w:rFonts w:ascii="Century Gothic" w:hAnsi="Century Gothic" w:cs="Arial"/>
                <w:b/>
                <w:color w:val="000000"/>
              </w:rPr>
            </w:pPr>
            <w:proofErr w:type="spellStart"/>
            <w:r w:rsidRPr="00935970">
              <w:rPr>
                <w:rFonts w:ascii="Century Gothic" w:hAnsi="Century Gothic" w:cs="Arial"/>
                <w:b/>
                <w:color w:val="000000"/>
              </w:rPr>
              <w:t>Item</w:t>
            </w:r>
            <w:proofErr w:type="spellEnd"/>
            <w:r w:rsidRPr="00935970">
              <w:rPr>
                <w:rFonts w:ascii="Century Gothic" w:hAnsi="Century Gothic" w:cs="Arial"/>
                <w:b/>
                <w:color w:val="000000"/>
              </w:rPr>
              <w:t xml:space="preserve"> </w:t>
            </w:r>
            <w:proofErr w:type="spellStart"/>
            <w:r w:rsidRPr="00935970">
              <w:rPr>
                <w:rFonts w:ascii="Century Gothic" w:hAnsi="Century Gothic" w:cs="Arial"/>
                <w:b/>
                <w:color w:val="000000"/>
              </w:rPr>
              <w:t>Description</w:t>
            </w:r>
            <w:proofErr w:type="spellEnd"/>
          </w:p>
        </w:tc>
        <w:tc>
          <w:tcPr>
            <w:tcW w:w="4970" w:type="dxa"/>
            <w:tcBorders>
              <w:left w:val="single" w:sz="12" w:space="0" w:color="005956"/>
              <w:bottom w:val="single" w:sz="12" w:space="0" w:color="005956"/>
            </w:tcBorders>
          </w:tcPr>
          <w:p w14:paraId="579E2A7C" w14:textId="77777777" w:rsidR="00221FE5" w:rsidRPr="00935970" w:rsidRDefault="00221FE5" w:rsidP="00150A91">
            <w:pPr>
              <w:rPr>
                <w:rFonts w:ascii="Century Gothic" w:hAnsi="Century Gothic" w:cs="Arial"/>
                <w:b/>
              </w:rPr>
            </w:pPr>
            <w:proofErr w:type="spellStart"/>
            <w:r w:rsidRPr="00935970">
              <w:rPr>
                <w:rFonts w:ascii="Century Gothic" w:hAnsi="Century Gothic" w:cs="Arial"/>
                <w:b/>
                <w:color w:val="000000"/>
              </w:rPr>
              <w:t>Electrical</w:t>
            </w:r>
            <w:proofErr w:type="spellEnd"/>
            <w:r w:rsidRPr="00935970">
              <w:rPr>
                <w:rFonts w:ascii="Century Gothic" w:hAnsi="Century Gothic" w:cs="Arial"/>
                <w:b/>
                <w:color w:val="000000"/>
              </w:rPr>
              <w:t xml:space="preserve"> </w:t>
            </w:r>
            <w:proofErr w:type="spellStart"/>
            <w:r w:rsidRPr="00935970">
              <w:rPr>
                <w:rFonts w:ascii="Century Gothic" w:hAnsi="Century Gothic" w:cs="Arial"/>
                <w:b/>
                <w:color w:val="000000"/>
              </w:rPr>
              <w:t>loading</w:t>
            </w:r>
            <w:proofErr w:type="spellEnd"/>
            <w:r w:rsidRPr="00935970">
              <w:rPr>
                <w:rFonts w:ascii="Century Gothic" w:hAnsi="Century Gothic" w:cs="Arial"/>
                <w:b/>
                <w:color w:val="000000"/>
              </w:rPr>
              <w:t xml:space="preserve"> of </w:t>
            </w:r>
            <w:proofErr w:type="spellStart"/>
            <w:r w:rsidRPr="00935970">
              <w:rPr>
                <w:rFonts w:ascii="Century Gothic" w:hAnsi="Century Gothic" w:cs="Arial"/>
                <w:b/>
                <w:color w:val="000000"/>
              </w:rPr>
              <w:t>proposed</w:t>
            </w:r>
            <w:proofErr w:type="spellEnd"/>
            <w:r w:rsidRPr="00935970">
              <w:rPr>
                <w:rFonts w:ascii="Century Gothic" w:hAnsi="Century Gothic" w:cs="Arial"/>
                <w:b/>
                <w:color w:val="000000"/>
              </w:rPr>
              <w:t xml:space="preserve"> </w:t>
            </w:r>
            <w:proofErr w:type="spellStart"/>
            <w:r w:rsidRPr="00935970">
              <w:rPr>
                <w:rFonts w:ascii="Century Gothic" w:hAnsi="Century Gothic" w:cs="Arial"/>
                <w:b/>
                <w:color w:val="000000"/>
              </w:rPr>
              <w:t>equipment</w:t>
            </w:r>
            <w:proofErr w:type="spellEnd"/>
          </w:p>
        </w:tc>
      </w:tr>
      <w:tr w:rsidR="00221FE5" w:rsidRPr="00935970" w14:paraId="68CC341B" w14:textId="77777777" w:rsidTr="00150A91">
        <w:trPr>
          <w:trHeight w:val="340"/>
        </w:trPr>
        <w:tc>
          <w:tcPr>
            <w:tcW w:w="4794" w:type="dxa"/>
            <w:tcBorders>
              <w:top w:val="single" w:sz="12" w:space="0" w:color="005956"/>
              <w:bottom w:val="single" w:sz="12" w:space="0" w:color="005956"/>
              <w:right w:val="single" w:sz="12" w:space="0" w:color="005956"/>
            </w:tcBorders>
          </w:tcPr>
          <w:p w14:paraId="052A7122" w14:textId="77777777" w:rsidR="00221FE5" w:rsidRPr="00935970" w:rsidRDefault="00221FE5" w:rsidP="00150A91">
            <w:pPr>
              <w:rPr>
                <w:rFonts w:ascii="Century Gothic" w:hAnsi="Century Gothic" w:cs="Arial"/>
                <w:b/>
                <w:color w:val="005956"/>
                <w:sz w:val="12"/>
                <w:szCs w:val="12"/>
              </w:rPr>
            </w:pPr>
          </w:p>
          <w:p w14:paraId="4842DD66" w14:textId="77777777" w:rsidR="00221FE5" w:rsidRPr="00935970" w:rsidRDefault="00221FE5" w:rsidP="00150A91">
            <w:pPr>
              <w:rPr>
                <w:rFonts w:ascii="Century Gothic" w:hAnsi="Century Gothic" w:cs="Arial"/>
                <w:b/>
                <w:color w:val="005956"/>
              </w:rPr>
            </w:pPr>
            <w:r w:rsidRPr="00935970">
              <w:rPr>
                <w:rFonts w:ascii="Century Gothic" w:hAnsi="Century Gothic" w:cs="Arial"/>
                <w:color w:val="000000"/>
              </w:rPr>
              <w:t>1</w:t>
            </w:r>
          </w:p>
        </w:tc>
        <w:tc>
          <w:tcPr>
            <w:tcW w:w="4970" w:type="dxa"/>
            <w:tcBorders>
              <w:top w:val="single" w:sz="12" w:space="0" w:color="005956"/>
              <w:left w:val="single" w:sz="12" w:space="0" w:color="005956"/>
              <w:bottom w:val="single" w:sz="12" w:space="0" w:color="005956"/>
            </w:tcBorders>
          </w:tcPr>
          <w:p w14:paraId="483466CC" w14:textId="77777777" w:rsidR="00221FE5" w:rsidRPr="00935970" w:rsidRDefault="00221FE5" w:rsidP="00150A91">
            <w:pPr>
              <w:jc w:val="right"/>
              <w:rPr>
                <w:rFonts w:ascii="Century Gothic" w:hAnsi="Century Gothic" w:cs="Arial"/>
                <w:color w:val="000000"/>
                <w:sz w:val="12"/>
                <w:szCs w:val="12"/>
              </w:rPr>
            </w:pPr>
          </w:p>
          <w:p w14:paraId="1D588AA9" w14:textId="77777777" w:rsidR="00221FE5" w:rsidRPr="00935970" w:rsidRDefault="00221FE5" w:rsidP="00150A91">
            <w:pPr>
              <w:jc w:val="right"/>
              <w:rPr>
                <w:rFonts w:ascii="Century Gothic" w:hAnsi="Century Gothic" w:cs="Arial"/>
                <w:color w:val="000000"/>
              </w:rPr>
            </w:pPr>
            <w:proofErr w:type="spellStart"/>
            <w:r w:rsidRPr="00935970">
              <w:rPr>
                <w:rFonts w:ascii="Century Gothic" w:hAnsi="Century Gothic" w:cs="Arial"/>
                <w:color w:val="000000"/>
              </w:rPr>
              <w:t>Kw</w:t>
            </w:r>
            <w:proofErr w:type="spellEnd"/>
          </w:p>
        </w:tc>
      </w:tr>
      <w:tr w:rsidR="00221FE5" w:rsidRPr="00935970" w14:paraId="11252D77" w14:textId="77777777" w:rsidTr="00150A91">
        <w:trPr>
          <w:trHeight w:val="340"/>
        </w:trPr>
        <w:tc>
          <w:tcPr>
            <w:tcW w:w="4794" w:type="dxa"/>
            <w:tcBorders>
              <w:top w:val="single" w:sz="12" w:space="0" w:color="005956"/>
              <w:bottom w:val="single" w:sz="12" w:space="0" w:color="005956"/>
              <w:right w:val="single" w:sz="12" w:space="0" w:color="005956"/>
            </w:tcBorders>
          </w:tcPr>
          <w:p w14:paraId="7CF7F148" w14:textId="77777777" w:rsidR="00221FE5" w:rsidRPr="00935970" w:rsidRDefault="00221FE5" w:rsidP="00150A91">
            <w:pPr>
              <w:rPr>
                <w:rFonts w:ascii="Century Gothic" w:hAnsi="Century Gothic" w:cs="Arial"/>
                <w:color w:val="000000"/>
                <w:sz w:val="12"/>
                <w:szCs w:val="12"/>
              </w:rPr>
            </w:pPr>
          </w:p>
          <w:p w14:paraId="4EF05290" w14:textId="77777777" w:rsidR="00221FE5" w:rsidRPr="00935970" w:rsidRDefault="00221FE5" w:rsidP="00150A91">
            <w:pPr>
              <w:rPr>
                <w:rFonts w:ascii="Century Gothic" w:hAnsi="Century Gothic" w:cs="Arial"/>
                <w:color w:val="000000"/>
              </w:rPr>
            </w:pPr>
            <w:r w:rsidRPr="00935970">
              <w:rPr>
                <w:rFonts w:ascii="Century Gothic" w:hAnsi="Century Gothic" w:cs="Arial"/>
                <w:color w:val="000000"/>
              </w:rPr>
              <w:t>2</w:t>
            </w:r>
          </w:p>
        </w:tc>
        <w:tc>
          <w:tcPr>
            <w:tcW w:w="4970" w:type="dxa"/>
            <w:tcBorders>
              <w:top w:val="single" w:sz="12" w:space="0" w:color="005956"/>
              <w:left w:val="single" w:sz="12" w:space="0" w:color="005956"/>
              <w:bottom w:val="single" w:sz="12" w:space="0" w:color="005956"/>
            </w:tcBorders>
          </w:tcPr>
          <w:p w14:paraId="749C3E71" w14:textId="77777777" w:rsidR="00221FE5" w:rsidRPr="00935970" w:rsidRDefault="00221FE5" w:rsidP="00150A91">
            <w:pPr>
              <w:jc w:val="right"/>
              <w:rPr>
                <w:rFonts w:ascii="Century Gothic" w:hAnsi="Century Gothic" w:cs="Arial"/>
                <w:color w:val="000000"/>
                <w:sz w:val="12"/>
                <w:szCs w:val="12"/>
              </w:rPr>
            </w:pPr>
          </w:p>
          <w:p w14:paraId="291476FA" w14:textId="77777777" w:rsidR="00221FE5" w:rsidRPr="00935970" w:rsidRDefault="00221FE5" w:rsidP="00150A91">
            <w:pPr>
              <w:jc w:val="right"/>
              <w:rPr>
                <w:rFonts w:ascii="Century Gothic" w:hAnsi="Century Gothic" w:cs="Arial"/>
                <w:color w:val="000000"/>
              </w:rPr>
            </w:pPr>
            <w:proofErr w:type="spellStart"/>
            <w:r w:rsidRPr="00935970">
              <w:rPr>
                <w:rFonts w:ascii="Century Gothic" w:hAnsi="Century Gothic" w:cs="Arial"/>
                <w:color w:val="000000"/>
              </w:rPr>
              <w:t>Kw</w:t>
            </w:r>
            <w:proofErr w:type="spellEnd"/>
          </w:p>
        </w:tc>
      </w:tr>
      <w:tr w:rsidR="00221FE5" w:rsidRPr="00935970" w14:paraId="248614F6" w14:textId="77777777" w:rsidTr="00150A91">
        <w:trPr>
          <w:trHeight w:val="340"/>
        </w:trPr>
        <w:tc>
          <w:tcPr>
            <w:tcW w:w="4794" w:type="dxa"/>
            <w:tcBorders>
              <w:top w:val="single" w:sz="12" w:space="0" w:color="005956"/>
              <w:bottom w:val="single" w:sz="12" w:space="0" w:color="005956"/>
              <w:right w:val="single" w:sz="12" w:space="0" w:color="005956"/>
            </w:tcBorders>
          </w:tcPr>
          <w:p w14:paraId="5A4DDD22" w14:textId="77777777" w:rsidR="00221FE5" w:rsidRPr="00935970" w:rsidRDefault="00221FE5" w:rsidP="00150A91">
            <w:pPr>
              <w:rPr>
                <w:rFonts w:ascii="Century Gothic" w:hAnsi="Century Gothic" w:cs="Arial"/>
                <w:color w:val="000000"/>
                <w:sz w:val="12"/>
                <w:szCs w:val="12"/>
              </w:rPr>
            </w:pPr>
          </w:p>
          <w:p w14:paraId="78295650" w14:textId="77777777" w:rsidR="00221FE5" w:rsidRPr="00935970" w:rsidRDefault="00221FE5" w:rsidP="00150A91">
            <w:pPr>
              <w:rPr>
                <w:rFonts w:ascii="Century Gothic" w:hAnsi="Century Gothic" w:cs="Arial"/>
                <w:color w:val="000000"/>
              </w:rPr>
            </w:pPr>
            <w:r w:rsidRPr="00935970">
              <w:rPr>
                <w:rFonts w:ascii="Century Gothic" w:hAnsi="Century Gothic" w:cs="Arial"/>
                <w:color w:val="000000"/>
              </w:rPr>
              <w:t>3</w:t>
            </w:r>
          </w:p>
        </w:tc>
        <w:tc>
          <w:tcPr>
            <w:tcW w:w="4970" w:type="dxa"/>
            <w:tcBorders>
              <w:top w:val="single" w:sz="12" w:space="0" w:color="005956"/>
              <w:left w:val="single" w:sz="12" w:space="0" w:color="005956"/>
              <w:bottom w:val="single" w:sz="12" w:space="0" w:color="005956"/>
            </w:tcBorders>
          </w:tcPr>
          <w:p w14:paraId="64E129A8" w14:textId="77777777" w:rsidR="00221FE5" w:rsidRPr="00935970" w:rsidRDefault="00221FE5" w:rsidP="00150A91">
            <w:pPr>
              <w:jc w:val="right"/>
              <w:rPr>
                <w:rFonts w:ascii="Century Gothic" w:hAnsi="Century Gothic" w:cs="Arial"/>
                <w:color w:val="000000"/>
                <w:sz w:val="12"/>
                <w:szCs w:val="12"/>
              </w:rPr>
            </w:pPr>
          </w:p>
          <w:p w14:paraId="2D07EFC5" w14:textId="77777777" w:rsidR="00221FE5" w:rsidRPr="00935970" w:rsidRDefault="00221FE5" w:rsidP="00150A91">
            <w:pPr>
              <w:jc w:val="right"/>
              <w:rPr>
                <w:rFonts w:ascii="Century Gothic" w:hAnsi="Century Gothic" w:cs="Arial"/>
                <w:color w:val="000000"/>
              </w:rPr>
            </w:pPr>
            <w:proofErr w:type="spellStart"/>
            <w:r w:rsidRPr="00935970">
              <w:rPr>
                <w:rFonts w:ascii="Century Gothic" w:hAnsi="Century Gothic" w:cs="Arial"/>
                <w:color w:val="000000"/>
              </w:rPr>
              <w:t>Kw</w:t>
            </w:r>
            <w:proofErr w:type="spellEnd"/>
          </w:p>
        </w:tc>
      </w:tr>
      <w:tr w:rsidR="00221FE5" w:rsidRPr="00935970" w14:paraId="405328ED" w14:textId="77777777" w:rsidTr="00150A91">
        <w:trPr>
          <w:trHeight w:val="340"/>
        </w:trPr>
        <w:tc>
          <w:tcPr>
            <w:tcW w:w="4794" w:type="dxa"/>
            <w:tcBorders>
              <w:top w:val="single" w:sz="12" w:space="0" w:color="005956"/>
              <w:bottom w:val="single" w:sz="12" w:space="0" w:color="005956"/>
              <w:right w:val="single" w:sz="12" w:space="0" w:color="005956"/>
            </w:tcBorders>
          </w:tcPr>
          <w:p w14:paraId="46DEE447" w14:textId="77777777" w:rsidR="00221FE5" w:rsidRPr="00935970" w:rsidRDefault="00221FE5" w:rsidP="00150A91">
            <w:pPr>
              <w:rPr>
                <w:rFonts w:ascii="Century Gothic" w:hAnsi="Century Gothic" w:cs="Arial"/>
                <w:color w:val="000000"/>
                <w:sz w:val="12"/>
                <w:szCs w:val="12"/>
              </w:rPr>
            </w:pPr>
          </w:p>
          <w:p w14:paraId="6FE8597F" w14:textId="77777777" w:rsidR="00221FE5" w:rsidRPr="00935970" w:rsidRDefault="00221FE5" w:rsidP="00150A91">
            <w:pPr>
              <w:rPr>
                <w:rFonts w:ascii="Century Gothic" w:hAnsi="Century Gothic" w:cs="Arial"/>
                <w:color w:val="000000"/>
              </w:rPr>
            </w:pPr>
            <w:r w:rsidRPr="00935970">
              <w:rPr>
                <w:rFonts w:ascii="Century Gothic" w:hAnsi="Century Gothic" w:cs="Arial"/>
                <w:color w:val="000000"/>
              </w:rPr>
              <w:t>4</w:t>
            </w:r>
          </w:p>
        </w:tc>
        <w:tc>
          <w:tcPr>
            <w:tcW w:w="4970" w:type="dxa"/>
            <w:tcBorders>
              <w:top w:val="single" w:sz="12" w:space="0" w:color="005956"/>
              <w:left w:val="single" w:sz="12" w:space="0" w:color="005956"/>
              <w:bottom w:val="single" w:sz="12" w:space="0" w:color="005956"/>
            </w:tcBorders>
          </w:tcPr>
          <w:p w14:paraId="3FBE57F2" w14:textId="77777777" w:rsidR="00221FE5" w:rsidRPr="00935970" w:rsidRDefault="00221FE5" w:rsidP="00150A91">
            <w:pPr>
              <w:jc w:val="right"/>
              <w:rPr>
                <w:rFonts w:ascii="Century Gothic" w:hAnsi="Century Gothic" w:cs="Arial"/>
                <w:color w:val="000000"/>
                <w:sz w:val="12"/>
                <w:szCs w:val="12"/>
              </w:rPr>
            </w:pPr>
          </w:p>
          <w:p w14:paraId="0440ADAB" w14:textId="77777777" w:rsidR="00221FE5" w:rsidRPr="00935970" w:rsidRDefault="00221FE5" w:rsidP="00150A91">
            <w:pPr>
              <w:jc w:val="right"/>
              <w:rPr>
                <w:rFonts w:ascii="Century Gothic" w:hAnsi="Century Gothic" w:cs="Arial"/>
                <w:color w:val="000000"/>
              </w:rPr>
            </w:pPr>
            <w:proofErr w:type="spellStart"/>
            <w:r w:rsidRPr="00935970">
              <w:rPr>
                <w:rFonts w:ascii="Century Gothic" w:hAnsi="Century Gothic" w:cs="Arial"/>
                <w:color w:val="000000"/>
              </w:rPr>
              <w:t>Kw</w:t>
            </w:r>
            <w:proofErr w:type="spellEnd"/>
          </w:p>
        </w:tc>
      </w:tr>
      <w:tr w:rsidR="00221FE5" w:rsidRPr="00935970" w14:paraId="4C87CC3C" w14:textId="77777777" w:rsidTr="00150A91">
        <w:trPr>
          <w:trHeight w:val="340"/>
        </w:trPr>
        <w:tc>
          <w:tcPr>
            <w:tcW w:w="4794" w:type="dxa"/>
            <w:tcBorders>
              <w:top w:val="single" w:sz="12" w:space="0" w:color="005956"/>
              <w:bottom w:val="single" w:sz="12" w:space="0" w:color="005956"/>
              <w:right w:val="single" w:sz="12" w:space="0" w:color="005956"/>
            </w:tcBorders>
          </w:tcPr>
          <w:p w14:paraId="5155E197" w14:textId="77777777" w:rsidR="00221FE5" w:rsidRPr="00935970" w:rsidRDefault="00221FE5" w:rsidP="00150A91">
            <w:pPr>
              <w:rPr>
                <w:rFonts w:ascii="Century Gothic" w:hAnsi="Century Gothic" w:cs="Arial"/>
                <w:color w:val="000000"/>
                <w:sz w:val="12"/>
                <w:szCs w:val="12"/>
              </w:rPr>
            </w:pPr>
          </w:p>
          <w:p w14:paraId="66BC415C" w14:textId="77777777" w:rsidR="00221FE5" w:rsidRPr="00935970" w:rsidRDefault="00221FE5" w:rsidP="00150A91">
            <w:pPr>
              <w:rPr>
                <w:rFonts w:ascii="Century Gothic" w:hAnsi="Century Gothic" w:cs="Arial"/>
                <w:color w:val="000000"/>
              </w:rPr>
            </w:pPr>
            <w:r w:rsidRPr="00935970">
              <w:rPr>
                <w:rFonts w:ascii="Century Gothic" w:hAnsi="Century Gothic" w:cs="Arial"/>
                <w:color w:val="000000"/>
              </w:rPr>
              <w:t>5</w:t>
            </w:r>
          </w:p>
        </w:tc>
        <w:tc>
          <w:tcPr>
            <w:tcW w:w="4970" w:type="dxa"/>
            <w:tcBorders>
              <w:top w:val="single" w:sz="12" w:space="0" w:color="005956"/>
              <w:left w:val="single" w:sz="12" w:space="0" w:color="005956"/>
              <w:bottom w:val="single" w:sz="12" w:space="0" w:color="005956"/>
            </w:tcBorders>
          </w:tcPr>
          <w:p w14:paraId="5F2448A7" w14:textId="77777777" w:rsidR="00221FE5" w:rsidRPr="00935970" w:rsidRDefault="00221FE5" w:rsidP="00150A91">
            <w:pPr>
              <w:jc w:val="right"/>
              <w:rPr>
                <w:rFonts w:ascii="Century Gothic" w:hAnsi="Century Gothic" w:cs="Arial"/>
                <w:color w:val="000000"/>
                <w:sz w:val="12"/>
                <w:szCs w:val="12"/>
              </w:rPr>
            </w:pPr>
          </w:p>
          <w:p w14:paraId="0E040D88" w14:textId="77777777" w:rsidR="00221FE5" w:rsidRPr="00935970" w:rsidRDefault="00221FE5" w:rsidP="00150A91">
            <w:pPr>
              <w:jc w:val="right"/>
              <w:rPr>
                <w:rFonts w:ascii="Century Gothic" w:hAnsi="Century Gothic" w:cs="Arial"/>
                <w:color w:val="000000"/>
              </w:rPr>
            </w:pPr>
            <w:proofErr w:type="spellStart"/>
            <w:r w:rsidRPr="00935970">
              <w:rPr>
                <w:rFonts w:ascii="Century Gothic" w:hAnsi="Century Gothic" w:cs="Arial"/>
                <w:color w:val="000000"/>
              </w:rPr>
              <w:t>Kw</w:t>
            </w:r>
            <w:proofErr w:type="spellEnd"/>
          </w:p>
        </w:tc>
      </w:tr>
      <w:tr w:rsidR="00221FE5" w:rsidRPr="00935970" w14:paraId="0B19C75E" w14:textId="77777777" w:rsidTr="00150A91">
        <w:trPr>
          <w:trHeight w:val="340"/>
        </w:trPr>
        <w:tc>
          <w:tcPr>
            <w:tcW w:w="4794" w:type="dxa"/>
            <w:tcBorders>
              <w:top w:val="single" w:sz="12" w:space="0" w:color="005956"/>
              <w:right w:val="single" w:sz="12" w:space="0" w:color="005956"/>
            </w:tcBorders>
          </w:tcPr>
          <w:p w14:paraId="10B2EB9F" w14:textId="77777777" w:rsidR="00221FE5" w:rsidRPr="00935970" w:rsidRDefault="00221FE5" w:rsidP="00150A91">
            <w:pPr>
              <w:rPr>
                <w:rFonts w:ascii="Century Gothic" w:hAnsi="Century Gothic" w:cs="Arial"/>
                <w:color w:val="002060"/>
                <w:sz w:val="12"/>
                <w:szCs w:val="12"/>
              </w:rPr>
            </w:pPr>
          </w:p>
          <w:p w14:paraId="3B05F3BA" w14:textId="77777777" w:rsidR="00221FE5" w:rsidRPr="00935970" w:rsidRDefault="00221FE5" w:rsidP="00150A91">
            <w:pPr>
              <w:jc w:val="right"/>
              <w:rPr>
                <w:rFonts w:ascii="Century Gothic" w:hAnsi="Century Gothic" w:cs="Arial"/>
                <w:b/>
                <w:color w:val="002060"/>
              </w:rPr>
            </w:pPr>
            <w:r w:rsidRPr="00935970">
              <w:rPr>
                <w:rFonts w:ascii="Century Gothic" w:hAnsi="Century Gothic" w:cs="Arial"/>
                <w:b/>
                <w:color w:val="002060"/>
              </w:rPr>
              <w:t>TOTAL LOAD REQUIRED</w:t>
            </w:r>
          </w:p>
        </w:tc>
        <w:tc>
          <w:tcPr>
            <w:tcW w:w="4970" w:type="dxa"/>
            <w:tcBorders>
              <w:top w:val="single" w:sz="12" w:space="0" w:color="005956"/>
              <w:left w:val="single" w:sz="12" w:space="0" w:color="005956"/>
            </w:tcBorders>
          </w:tcPr>
          <w:p w14:paraId="6E63EC8D" w14:textId="77777777" w:rsidR="00221FE5" w:rsidRPr="00935970" w:rsidRDefault="00221FE5" w:rsidP="00150A91">
            <w:pPr>
              <w:jc w:val="right"/>
              <w:rPr>
                <w:rFonts w:ascii="Century Gothic" w:hAnsi="Century Gothic" w:cs="Arial"/>
                <w:color w:val="002060"/>
                <w:sz w:val="12"/>
                <w:szCs w:val="12"/>
              </w:rPr>
            </w:pPr>
          </w:p>
          <w:p w14:paraId="0A76D017" w14:textId="77777777" w:rsidR="00221FE5" w:rsidRPr="00935970" w:rsidRDefault="00221FE5" w:rsidP="00150A91">
            <w:pPr>
              <w:jc w:val="right"/>
              <w:rPr>
                <w:rFonts w:ascii="Century Gothic" w:hAnsi="Century Gothic" w:cs="Arial"/>
                <w:b/>
                <w:color w:val="002060"/>
              </w:rPr>
            </w:pPr>
            <w:proofErr w:type="spellStart"/>
            <w:r w:rsidRPr="00935970">
              <w:rPr>
                <w:rFonts w:ascii="Century Gothic" w:hAnsi="Century Gothic" w:cs="Arial"/>
                <w:b/>
                <w:color w:val="002060"/>
              </w:rPr>
              <w:t>Kw</w:t>
            </w:r>
            <w:proofErr w:type="spellEnd"/>
          </w:p>
        </w:tc>
      </w:tr>
    </w:tbl>
    <w:p w14:paraId="2123F163" w14:textId="77777777" w:rsidR="00CC5DD4" w:rsidRDefault="00CC5DD4">
      <w:pPr>
        <w:rPr>
          <w:lang w:val="en-US"/>
        </w:rPr>
      </w:pPr>
    </w:p>
    <w:p w14:paraId="7AF0311D" w14:textId="77777777" w:rsidR="00CC5DD4" w:rsidRDefault="00CC5DD4">
      <w:pPr>
        <w:rPr>
          <w:lang w:val="en-US"/>
        </w:rPr>
      </w:pPr>
    </w:p>
    <w:p w14:paraId="6B9910AE" w14:textId="40E76A94" w:rsidR="00CC5DD4" w:rsidRPr="00CC5DD4" w:rsidRDefault="00CC5DD4">
      <w:pPr>
        <w:rPr>
          <w:lang w:val="en-US"/>
        </w:rPr>
      </w:pPr>
    </w:p>
    <w:sectPr w:rsidR="00CC5DD4" w:rsidRPr="00CC5DD4" w:rsidSect="00CC5DD4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BAC97" w14:textId="77777777" w:rsidR="00AF2176" w:rsidRDefault="009E5148">
      <w:pPr>
        <w:spacing w:after="0" w:line="240" w:lineRule="auto"/>
      </w:pPr>
      <w:r>
        <w:separator/>
      </w:r>
    </w:p>
  </w:endnote>
  <w:endnote w:type="continuationSeparator" w:id="0">
    <w:p w14:paraId="2A06DC31" w14:textId="77777777" w:rsidR="00AF2176" w:rsidRDefault="009E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52866E4" w14:paraId="4CBCF085" w14:textId="77777777" w:rsidTr="752866E4">
      <w:tc>
        <w:tcPr>
          <w:tcW w:w="3009" w:type="dxa"/>
        </w:tcPr>
        <w:p w14:paraId="27F01FE9" w14:textId="725DE3B4" w:rsidR="752866E4" w:rsidRDefault="752866E4" w:rsidP="752866E4">
          <w:pPr>
            <w:pStyle w:val="Header"/>
            <w:ind w:left="-115"/>
          </w:pPr>
        </w:p>
      </w:tc>
      <w:tc>
        <w:tcPr>
          <w:tcW w:w="3009" w:type="dxa"/>
        </w:tcPr>
        <w:p w14:paraId="185FDC3B" w14:textId="4D2729FA" w:rsidR="752866E4" w:rsidRDefault="752866E4" w:rsidP="752866E4">
          <w:pPr>
            <w:pStyle w:val="Header"/>
            <w:jc w:val="center"/>
          </w:pPr>
        </w:p>
      </w:tc>
      <w:tc>
        <w:tcPr>
          <w:tcW w:w="3009" w:type="dxa"/>
        </w:tcPr>
        <w:p w14:paraId="0198712E" w14:textId="5840785D" w:rsidR="752866E4" w:rsidRDefault="752866E4" w:rsidP="752866E4">
          <w:pPr>
            <w:pStyle w:val="Header"/>
            <w:ind w:right="-115"/>
            <w:jc w:val="right"/>
          </w:pPr>
        </w:p>
      </w:tc>
    </w:tr>
  </w:tbl>
  <w:p w14:paraId="2BE08B70" w14:textId="6D665903" w:rsidR="752866E4" w:rsidRDefault="752866E4" w:rsidP="752866E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7F4B9" w14:textId="77777777" w:rsidR="00AF2176" w:rsidRDefault="009E5148">
      <w:pPr>
        <w:spacing w:after="0" w:line="240" w:lineRule="auto"/>
      </w:pPr>
      <w:r>
        <w:separator/>
      </w:r>
    </w:p>
  </w:footnote>
  <w:footnote w:type="continuationSeparator" w:id="0">
    <w:p w14:paraId="13F5BCBC" w14:textId="77777777" w:rsidR="00AF2176" w:rsidRDefault="009E5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C32F0" w14:textId="2AD57E58" w:rsidR="752866E4" w:rsidRDefault="00CC5DD4" w:rsidP="752866E4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BD64FE6" wp14:editId="0C8A9242">
          <wp:simplePos x="0" y="0"/>
          <wp:positionH relativeFrom="column">
            <wp:posOffset>-914400</wp:posOffset>
          </wp:positionH>
          <wp:positionV relativeFrom="page">
            <wp:posOffset>0</wp:posOffset>
          </wp:positionV>
          <wp:extent cx="7562088" cy="10698480"/>
          <wp:effectExtent l="0" t="0" r="1270" b="762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gaeWeekender-LETTERHEAD-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069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C554E"/>
    <w:multiLevelType w:val="hybridMultilevel"/>
    <w:tmpl w:val="8DBE2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150AB"/>
    <w:rsid w:val="00221FE5"/>
    <w:rsid w:val="00614463"/>
    <w:rsid w:val="009E5148"/>
    <w:rsid w:val="00AF2176"/>
    <w:rsid w:val="00CC5DD4"/>
    <w:rsid w:val="06C150AB"/>
    <w:rsid w:val="7528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6C15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D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FE5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D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FE5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1535</Characters>
  <Application>Microsoft Macintosh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Cristina Torres López</dc:creator>
  <cp:keywords/>
  <dc:description/>
  <cp:lastModifiedBy>Raymond Nyenje</cp:lastModifiedBy>
  <cp:revision>2</cp:revision>
  <dcterms:created xsi:type="dcterms:W3CDTF">2019-02-12T14:14:00Z</dcterms:created>
  <dcterms:modified xsi:type="dcterms:W3CDTF">2019-02-12T14:14:00Z</dcterms:modified>
</cp:coreProperties>
</file>